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4" w:rsidRPr="006656AF" w:rsidRDefault="00572EE4" w:rsidP="00572EE4">
      <w:pPr>
        <w:jc w:val="center"/>
        <w:rPr>
          <w:b/>
        </w:rPr>
      </w:pPr>
      <w:r w:rsidRPr="006656AF">
        <w:rPr>
          <w:b/>
        </w:rPr>
        <w:t>Анализ работы летней экологической экспедиции «Дойду» МБОУ «</w:t>
      </w:r>
      <w:proofErr w:type="spellStart"/>
      <w:r w:rsidRPr="006656AF">
        <w:rPr>
          <w:b/>
        </w:rPr>
        <w:t>Майинской</w:t>
      </w:r>
      <w:proofErr w:type="spellEnd"/>
      <w:r w:rsidRPr="006656AF">
        <w:rPr>
          <w:b/>
        </w:rPr>
        <w:t xml:space="preserve"> средней общеобразовательной школы имени В.П. Ларионова с углубленным изучением отдельных предметов»</w:t>
      </w:r>
    </w:p>
    <w:p w:rsidR="00572EE4" w:rsidRPr="006656AF" w:rsidRDefault="00572EE4" w:rsidP="00572EE4">
      <w:pPr>
        <w:ind w:firstLine="708"/>
        <w:jc w:val="both"/>
      </w:pPr>
    </w:p>
    <w:p w:rsidR="00572EE4" w:rsidRPr="006656AF" w:rsidRDefault="00572EE4" w:rsidP="00572EE4">
      <w:pPr>
        <w:ind w:firstLine="708"/>
        <w:jc w:val="both"/>
      </w:pPr>
      <w:r w:rsidRPr="006656AF">
        <w:t xml:space="preserve">Экологическая экспедиция школьников работала по маршруту Майя – Дойду – </w:t>
      </w:r>
      <w:proofErr w:type="spellStart"/>
      <w:r w:rsidRPr="006656AF">
        <w:t>Томтор</w:t>
      </w:r>
      <w:proofErr w:type="spellEnd"/>
      <w:r w:rsidRPr="006656AF">
        <w:t xml:space="preserve"> – Майя.  Работа осуществлялась согласно разработанной программе инспекции охраны природы </w:t>
      </w:r>
      <w:proofErr w:type="spellStart"/>
      <w:r w:rsidRPr="006656AF">
        <w:t>Мегино-Кангаласского</w:t>
      </w:r>
      <w:proofErr w:type="spellEnd"/>
      <w:r w:rsidRPr="006656AF">
        <w:t xml:space="preserve"> улуса, положению </w:t>
      </w:r>
      <w:proofErr w:type="gramStart"/>
      <w:r w:rsidRPr="006656AF">
        <w:t>о</w:t>
      </w:r>
      <w:proofErr w:type="gramEnd"/>
      <w:r w:rsidRPr="006656AF">
        <w:t xml:space="preserve"> экспедициях, утвержденным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пространства.</w:t>
      </w:r>
    </w:p>
    <w:p w:rsidR="00572EE4" w:rsidRPr="006656AF" w:rsidRDefault="00572EE4" w:rsidP="00572EE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6AF">
        <w:rPr>
          <w:rFonts w:ascii="Times New Roman" w:hAnsi="Times New Roman"/>
          <w:sz w:val="24"/>
          <w:szCs w:val="24"/>
        </w:rPr>
        <w:t xml:space="preserve">Срок работы экспедиции в период летних каникул с 25 июля по 29 июля 2013 г., </w:t>
      </w:r>
      <w:r w:rsidR="006656AF" w:rsidRPr="006656AF">
        <w:rPr>
          <w:rFonts w:ascii="Times New Roman" w:hAnsi="Times New Roman"/>
          <w:sz w:val="24"/>
          <w:szCs w:val="24"/>
        </w:rPr>
        <w:t>в течение</w:t>
      </w:r>
      <w:r w:rsidRPr="006656AF">
        <w:rPr>
          <w:rFonts w:ascii="Times New Roman" w:hAnsi="Times New Roman"/>
          <w:sz w:val="24"/>
          <w:szCs w:val="24"/>
        </w:rPr>
        <w:t xml:space="preserve"> 5 дней</w:t>
      </w:r>
      <w:r w:rsidRPr="006656AF">
        <w:rPr>
          <w:sz w:val="24"/>
          <w:szCs w:val="24"/>
        </w:rPr>
        <w:t>.</w:t>
      </w:r>
      <w:r w:rsidRPr="006656AF">
        <w:rPr>
          <w:rFonts w:ascii="Times New Roman" w:hAnsi="Times New Roman"/>
          <w:sz w:val="24"/>
          <w:szCs w:val="24"/>
        </w:rPr>
        <w:t xml:space="preserve"> Численность детей - 9 человек (</w:t>
      </w:r>
      <w:proofErr w:type="gramStart"/>
      <w:r w:rsidRPr="006656A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656AF">
        <w:rPr>
          <w:rFonts w:ascii="Times New Roman" w:hAnsi="Times New Roman"/>
          <w:sz w:val="24"/>
          <w:szCs w:val="24"/>
        </w:rPr>
        <w:t xml:space="preserve"> с 5 - 8 классов). </w:t>
      </w:r>
    </w:p>
    <w:p w:rsidR="00572EE4" w:rsidRPr="006656AF" w:rsidRDefault="00572EE4" w:rsidP="00572EE4">
      <w:pPr>
        <w:ind w:firstLine="708"/>
        <w:jc w:val="both"/>
        <w:rPr>
          <w:spacing w:val="20"/>
        </w:rPr>
      </w:pPr>
      <w:r w:rsidRPr="006656AF">
        <w:t>Цель:</w:t>
      </w:r>
      <w:r w:rsidRPr="006656AF">
        <w:rPr>
          <w:spacing w:val="20"/>
        </w:rPr>
        <w:t xml:space="preserve"> Организация и создание летней экологической экспедиции школьников по родному краю, с целью подготовки документов к паспортизации памятников природы местного значения. </w:t>
      </w:r>
    </w:p>
    <w:p w:rsidR="00572EE4" w:rsidRPr="006656AF" w:rsidRDefault="00572EE4" w:rsidP="00572EE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6AF">
        <w:rPr>
          <w:rFonts w:ascii="Times New Roman" w:hAnsi="Times New Roman"/>
          <w:sz w:val="24"/>
          <w:szCs w:val="24"/>
        </w:rPr>
        <w:t xml:space="preserve">Задачи: </w:t>
      </w:r>
    </w:p>
    <w:p w:rsidR="00572EE4" w:rsidRPr="006656AF" w:rsidRDefault="00572EE4" w:rsidP="00572EE4">
      <w:pPr>
        <w:numPr>
          <w:ilvl w:val="0"/>
          <w:numId w:val="1"/>
        </w:numPr>
        <w:jc w:val="both"/>
      </w:pPr>
      <w:r w:rsidRPr="006656AF">
        <w:t>Пропаганда здорового образа жизни и оздоровления в условиях летней экспедиции на природе.</w:t>
      </w:r>
    </w:p>
    <w:p w:rsidR="006656AF" w:rsidRPr="006656AF" w:rsidRDefault="00572EE4" w:rsidP="00572EE4">
      <w:pPr>
        <w:numPr>
          <w:ilvl w:val="0"/>
          <w:numId w:val="1"/>
        </w:numPr>
        <w:jc w:val="both"/>
      </w:pPr>
      <w:r w:rsidRPr="006656AF">
        <w:t>Развитие бережного отно</w:t>
      </w:r>
      <w:r w:rsidR="006656AF" w:rsidRPr="006656AF">
        <w:t>шения к родной природе.</w:t>
      </w:r>
    </w:p>
    <w:p w:rsidR="00572EE4" w:rsidRPr="006656AF" w:rsidRDefault="006656AF" w:rsidP="00572EE4">
      <w:pPr>
        <w:numPr>
          <w:ilvl w:val="0"/>
          <w:numId w:val="1"/>
        </w:numPr>
        <w:jc w:val="both"/>
      </w:pPr>
      <w:r w:rsidRPr="006656AF">
        <w:t>Приобщение учащихся к</w:t>
      </w:r>
      <w:r w:rsidR="00572EE4" w:rsidRPr="006656AF">
        <w:t xml:space="preserve"> культуре</w:t>
      </w:r>
      <w:r w:rsidRPr="006656AF">
        <w:t xml:space="preserve"> своего народа</w:t>
      </w:r>
      <w:r w:rsidR="00572EE4" w:rsidRPr="006656AF">
        <w:t>.</w:t>
      </w:r>
    </w:p>
    <w:p w:rsidR="00572EE4" w:rsidRPr="006656AF" w:rsidRDefault="00572EE4" w:rsidP="00572EE4">
      <w:pPr>
        <w:numPr>
          <w:ilvl w:val="0"/>
          <w:numId w:val="1"/>
        </w:numPr>
        <w:jc w:val="both"/>
      </w:pPr>
      <w:r w:rsidRPr="006656AF">
        <w:t xml:space="preserve">Развитие практических умений и </w:t>
      </w:r>
      <w:r w:rsidR="006656AF" w:rsidRPr="006656AF">
        <w:t xml:space="preserve">навыков адаптации </w:t>
      </w:r>
      <w:r w:rsidRPr="006656AF">
        <w:t>в условиях экспедиции.</w:t>
      </w:r>
    </w:p>
    <w:p w:rsidR="00572EE4" w:rsidRPr="006656AF" w:rsidRDefault="00572EE4" w:rsidP="00572EE4">
      <w:pPr>
        <w:ind w:left="360"/>
        <w:jc w:val="both"/>
      </w:pPr>
    </w:p>
    <w:p w:rsidR="00572EE4" w:rsidRPr="006656AF" w:rsidRDefault="00572EE4" w:rsidP="00572EE4">
      <w:pPr>
        <w:ind w:firstLine="708"/>
        <w:jc w:val="both"/>
      </w:pPr>
      <w:r w:rsidRPr="006656AF">
        <w:t>Приказом директора по школе назначен руководитель экологической экспедиции и участники в составе 9 школьников.</w:t>
      </w:r>
    </w:p>
    <w:p w:rsidR="00572EE4" w:rsidRPr="006656AF" w:rsidRDefault="00572EE4" w:rsidP="00572EE4">
      <w:pPr>
        <w:jc w:val="both"/>
      </w:pPr>
      <w:r w:rsidRPr="006656AF">
        <w:t xml:space="preserve">   </w:t>
      </w:r>
      <w:r w:rsidRPr="006656AF">
        <w:tab/>
        <w:t xml:space="preserve">Руководитель экспедиции осуществлял общее руководство и воспитательную деятельность. </w:t>
      </w:r>
    </w:p>
    <w:p w:rsidR="00572EE4" w:rsidRPr="006656AF" w:rsidRDefault="00572EE4" w:rsidP="00572EE4">
      <w:pPr>
        <w:spacing w:before="100" w:beforeAutospacing="1" w:after="300"/>
        <w:ind w:firstLine="708"/>
      </w:pPr>
      <w:r w:rsidRPr="006656AF">
        <w:t xml:space="preserve">Основные направления деятельности экологической экспедиции: </w:t>
      </w:r>
    </w:p>
    <w:p w:rsidR="006656AF" w:rsidRPr="006656AF" w:rsidRDefault="006656AF" w:rsidP="006656AF">
      <w:pPr>
        <w:spacing w:before="100" w:beforeAutospacing="1" w:after="300"/>
        <w:ind w:firstLine="708"/>
        <w:jc w:val="both"/>
        <w:rPr>
          <w:b/>
        </w:rPr>
      </w:pPr>
      <w:r w:rsidRPr="006656AF">
        <w:rPr>
          <w:b/>
        </w:rPr>
        <w:t>Патриотическое:</w:t>
      </w:r>
    </w:p>
    <w:p w:rsidR="006656AF" w:rsidRPr="006656AF" w:rsidRDefault="006656AF" w:rsidP="006656AF">
      <w:pPr>
        <w:numPr>
          <w:ilvl w:val="0"/>
          <w:numId w:val="3"/>
        </w:numPr>
        <w:ind w:left="78" w:hanging="134"/>
        <w:jc w:val="both"/>
      </w:pPr>
      <w:r w:rsidRPr="006656AF">
        <w:t>Формирование интерес к истории своей «малой родины», чувства патриотизма и любви к своему родному краю.</w:t>
      </w:r>
    </w:p>
    <w:p w:rsidR="006656AF" w:rsidRPr="006656AF" w:rsidRDefault="006656AF" w:rsidP="006656AF">
      <w:pPr>
        <w:numPr>
          <w:ilvl w:val="0"/>
          <w:numId w:val="3"/>
        </w:numPr>
        <w:ind w:left="78" w:hanging="134"/>
        <w:jc w:val="both"/>
      </w:pPr>
      <w:r w:rsidRPr="006656AF">
        <w:t>Расширение кругозора детей через изучение краеведческого материала.</w:t>
      </w:r>
    </w:p>
    <w:p w:rsidR="006656AF" w:rsidRPr="006656AF" w:rsidRDefault="006656AF" w:rsidP="006656AF">
      <w:pPr>
        <w:pStyle w:val="2"/>
        <w:tabs>
          <w:tab w:val="left" w:pos="1496"/>
          <w:tab w:val="left" w:pos="1860"/>
          <w:tab w:val="left" w:pos="7297"/>
        </w:tabs>
        <w:ind w:right="113"/>
        <w:jc w:val="both"/>
        <w:rPr>
          <w:rFonts w:ascii="Times New Roman" w:hAnsi="Times New Roman"/>
          <w:sz w:val="24"/>
          <w:szCs w:val="24"/>
        </w:rPr>
      </w:pPr>
    </w:p>
    <w:p w:rsidR="006656AF" w:rsidRPr="006656AF" w:rsidRDefault="006656AF" w:rsidP="006656AF">
      <w:pPr>
        <w:pStyle w:val="2"/>
        <w:tabs>
          <w:tab w:val="left" w:pos="1496"/>
          <w:tab w:val="left" w:pos="1860"/>
          <w:tab w:val="left" w:pos="7297"/>
        </w:tabs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6656AF">
        <w:rPr>
          <w:rFonts w:ascii="Times New Roman" w:hAnsi="Times New Roman"/>
          <w:b/>
          <w:sz w:val="24"/>
          <w:szCs w:val="24"/>
        </w:rPr>
        <w:t>Физкультурно-оздоровительное:</w:t>
      </w:r>
    </w:p>
    <w:p w:rsidR="006656AF" w:rsidRPr="006656AF" w:rsidRDefault="006656AF" w:rsidP="006656AF">
      <w:pPr>
        <w:pStyle w:val="2"/>
        <w:numPr>
          <w:ilvl w:val="0"/>
          <w:numId w:val="2"/>
        </w:numPr>
        <w:tabs>
          <w:tab w:val="clear" w:pos="180"/>
          <w:tab w:val="clear" w:pos="720"/>
          <w:tab w:val="num" w:pos="0"/>
          <w:tab w:val="left" w:pos="7297"/>
        </w:tabs>
        <w:ind w:left="-56" w:hanging="67"/>
        <w:jc w:val="both"/>
        <w:rPr>
          <w:rFonts w:ascii="Times New Roman" w:hAnsi="Times New Roman"/>
          <w:sz w:val="24"/>
          <w:szCs w:val="24"/>
        </w:rPr>
      </w:pPr>
      <w:r w:rsidRPr="006656AF">
        <w:rPr>
          <w:rFonts w:ascii="Times New Roman" w:hAnsi="Times New Roman"/>
          <w:sz w:val="24"/>
          <w:szCs w:val="24"/>
        </w:rPr>
        <w:t xml:space="preserve">Укрепление физического  здоровья детей. </w:t>
      </w:r>
    </w:p>
    <w:p w:rsidR="006656AF" w:rsidRPr="006656AF" w:rsidRDefault="006656AF" w:rsidP="006656AF">
      <w:pPr>
        <w:pStyle w:val="2"/>
        <w:numPr>
          <w:ilvl w:val="0"/>
          <w:numId w:val="2"/>
        </w:numPr>
        <w:tabs>
          <w:tab w:val="clear" w:pos="180"/>
          <w:tab w:val="clear" w:pos="720"/>
          <w:tab w:val="num" w:pos="0"/>
          <w:tab w:val="num" w:pos="346"/>
          <w:tab w:val="left" w:pos="7297"/>
        </w:tabs>
        <w:ind w:left="-56" w:hanging="67"/>
        <w:jc w:val="both"/>
        <w:rPr>
          <w:rFonts w:ascii="Times New Roman" w:hAnsi="Times New Roman"/>
          <w:sz w:val="24"/>
          <w:szCs w:val="24"/>
        </w:rPr>
      </w:pPr>
      <w:r w:rsidRPr="006656AF">
        <w:rPr>
          <w:rFonts w:ascii="Times New Roman" w:hAnsi="Times New Roman"/>
          <w:sz w:val="24"/>
          <w:szCs w:val="24"/>
        </w:rPr>
        <w:t>Привитие положительного отношения к здоровому образу жизни.</w:t>
      </w:r>
    </w:p>
    <w:p w:rsidR="006656AF" w:rsidRPr="006656AF" w:rsidRDefault="006656AF" w:rsidP="006656AF">
      <w:pPr>
        <w:pStyle w:val="2"/>
        <w:numPr>
          <w:ilvl w:val="0"/>
          <w:numId w:val="4"/>
        </w:numPr>
        <w:tabs>
          <w:tab w:val="clear" w:pos="180"/>
          <w:tab w:val="clear" w:pos="360"/>
          <w:tab w:val="num" w:pos="0"/>
          <w:tab w:val="num" w:pos="196"/>
          <w:tab w:val="left" w:pos="729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6AF">
        <w:rPr>
          <w:rFonts w:ascii="Times New Roman" w:hAnsi="Times New Roman"/>
          <w:sz w:val="24"/>
          <w:szCs w:val="24"/>
        </w:rPr>
        <w:t>Знание элементар</w:t>
      </w:r>
      <w:r w:rsidRPr="006656AF">
        <w:rPr>
          <w:rFonts w:ascii="Times New Roman" w:hAnsi="Times New Roman"/>
          <w:sz w:val="24"/>
          <w:szCs w:val="24"/>
        </w:rPr>
        <w:softHyphen/>
        <w:t>ных правил личной гигиены и безопасности в условиях экспедиции.</w:t>
      </w:r>
    </w:p>
    <w:p w:rsidR="006656AF" w:rsidRPr="006656AF" w:rsidRDefault="006656AF" w:rsidP="006656AF">
      <w:pPr>
        <w:spacing w:before="100" w:beforeAutospacing="1" w:after="300"/>
        <w:ind w:firstLine="708"/>
        <w:jc w:val="both"/>
        <w:rPr>
          <w:b/>
        </w:rPr>
      </w:pPr>
      <w:proofErr w:type="spellStart"/>
      <w:r w:rsidRPr="006656AF">
        <w:rPr>
          <w:b/>
        </w:rPr>
        <w:t>Досуговое</w:t>
      </w:r>
      <w:proofErr w:type="spellEnd"/>
      <w:r w:rsidRPr="006656AF">
        <w:rPr>
          <w:b/>
        </w:rPr>
        <w:t>:</w:t>
      </w:r>
    </w:p>
    <w:p w:rsidR="006656AF" w:rsidRPr="006656AF" w:rsidRDefault="006656AF" w:rsidP="006656AF">
      <w:pPr>
        <w:numPr>
          <w:ilvl w:val="0"/>
          <w:numId w:val="6"/>
        </w:numPr>
        <w:tabs>
          <w:tab w:val="num" w:pos="16"/>
          <w:tab w:val="num" w:pos="196"/>
        </w:tabs>
        <w:ind w:left="0" w:firstLine="0"/>
        <w:jc w:val="both"/>
      </w:pPr>
      <w:r w:rsidRPr="006656AF">
        <w:t>Организация полноценного культурного досуга воспитанников.</w:t>
      </w:r>
    </w:p>
    <w:p w:rsidR="006656AF" w:rsidRPr="006656AF" w:rsidRDefault="006656AF" w:rsidP="006656AF">
      <w:pPr>
        <w:numPr>
          <w:ilvl w:val="0"/>
          <w:numId w:val="6"/>
        </w:numPr>
        <w:tabs>
          <w:tab w:val="num" w:pos="196"/>
        </w:tabs>
        <w:ind w:left="0" w:firstLine="0"/>
        <w:jc w:val="both"/>
        <w:rPr>
          <w:snapToGrid w:val="0"/>
        </w:rPr>
      </w:pPr>
      <w:r w:rsidRPr="006656AF">
        <w:rPr>
          <w:snapToGrid w:val="0"/>
        </w:rPr>
        <w:t>Организации своего свободного времени, полноценного досуга.</w:t>
      </w:r>
    </w:p>
    <w:p w:rsidR="00572EE4" w:rsidRPr="006656AF" w:rsidRDefault="00572EE4" w:rsidP="00572EE4">
      <w:pPr>
        <w:jc w:val="both"/>
      </w:pPr>
      <w:r w:rsidRPr="006656AF">
        <w:t xml:space="preserve">         </w:t>
      </w:r>
    </w:p>
    <w:p w:rsidR="00572EE4" w:rsidRPr="006656AF" w:rsidRDefault="00572EE4" w:rsidP="00572EE4">
      <w:pPr>
        <w:ind w:firstLine="708"/>
        <w:jc w:val="both"/>
      </w:pPr>
      <w:r w:rsidRPr="006656AF">
        <w:t xml:space="preserve">Для реализации поставленной цели ежедневно проводились </w:t>
      </w:r>
      <w:r w:rsidR="006656AF" w:rsidRPr="006656AF">
        <w:t>экскурсии и походы на местности</w:t>
      </w:r>
      <w:proofErr w:type="gramStart"/>
      <w:r w:rsidR="006656AF" w:rsidRPr="006656AF">
        <w:t xml:space="preserve"> Д</w:t>
      </w:r>
      <w:proofErr w:type="gramEnd"/>
      <w:r w:rsidR="006656AF" w:rsidRPr="006656AF">
        <w:t xml:space="preserve">ойду, </w:t>
      </w:r>
      <w:r w:rsidRPr="006656AF">
        <w:t>оздоровительные мероприятия: веселые старты, утренняя зарядка, игры на свежем воздухе</w:t>
      </w:r>
      <w:r w:rsidR="006656AF" w:rsidRPr="006656AF">
        <w:t>.</w:t>
      </w:r>
      <w:r w:rsidRPr="006656AF">
        <w:t xml:space="preserve"> </w:t>
      </w:r>
    </w:p>
    <w:p w:rsidR="00572EE4" w:rsidRPr="006656AF" w:rsidRDefault="00572EE4" w:rsidP="00572EE4">
      <w:pPr>
        <w:pStyle w:val="a6"/>
        <w:spacing w:before="0" w:beforeAutospacing="0" w:after="0"/>
        <w:ind w:firstLine="708"/>
        <w:jc w:val="both"/>
      </w:pPr>
      <w:r w:rsidRPr="006656AF">
        <w:t>Дети с удовольствием принимали участие в</w:t>
      </w:r>
      <w:r w:rsidR="006656AF" w:rsidRPr="006656AF">
        <w:t xml:space="preserve">о всех работах по изучению растительности долины реки Лена, озер, занимались фотографированием растений. Под руководством </w:t>
      </w:r>
      <w:proofErr w:type="spellStart"/>
      <w:r w:rsidR="006656AF" w:rsidRPr="006656AF">
        <w:t>Сивцева</w:t>
      </w:r>
      <w:proofErr w:type="spellEnd"/>
      <w:r w:rsidR="006656AF" w:rsidRPr="006656AF">
        <w:t xml:space="preserve"> </w:t>
      </w:r>
      <w:proofErr w:type="spellStart"/>
      <w:r w:rsidR="006656AF" w:rsidRPr="006656AF">
        <w:t>Айсена</w:t>
      </w:r>
      <w:proofErr w:type="spellEnd"/>
      <w:r w:rsidR="006656AF" w:rsidRPr="006656AF">
        <w:t xml:space="preserve"> Дмитриевича (сын писателя Д.К. </w:t>
      </w:r>
      <w:proofErr w:type="spellStart"/>
      <w:r w:rsidR="006656AF" w:rsidRPr="006656AF">
        <w:t>Сивцева</w:t>
      </w:r>
      <w:proofErr w:type="spellEnd"/>
      <w:r w:rsidR="006656AF" w:rsidRPr="006656AF">
        <w:t xml:space="preserve"> </w:t>
      </w:r>
      <w:proofErr w:type="spellStart"/>
      <w:r w:rsidR="006656AF" w:rsidRPr="006656AF">
        <w:t>Суорун</w:t>
      </w:r>
      <w:proofErr w:type="spellEnd"/>
      <w:r w:rsidR="006656AF" w:rsidRPr="006656AF">
        <w:t xml:space="preserve"> </w:t>
      </w:r>
      <w:proofErr w:type="spellStart"/>
      <w:r w:rsidR="006656AF" w:rsidRPr="006656AF">
        <w:t>Омоллона</w:t>
      </w:r>
      <w:proofErr w:type="spellEnd"/>
      <w:r w:rsidR="006656AF" w:rsidRPr="006656AF">
        <w:t xml:space="preserve">) каждый день проводили походы по достопримечательностям наслега Дойду. </w:t>
      </w:r>
    </w:p>
    <w:p w:rsidR="00572EE4" w:rsidRPr="006656AF" w:rsidRDefault="00572EE4" w:rsidP="00572EE4">
      <w:pPr>
        <w:pStyle w:val="a6"/>
        <w:spacing w:before="0" w:beforeAutospacing="0" w:after="0"/>
        <w:jc w:val="both"/>
      </w:pPr>
      <w:r w:rsidRPr="006656AF">
        <w:lastRenderedPageBreak/>
        <w:t xml:space="preserve">По результатам деятельности </w:t>
      </w:r>
      <w:r w:rsidR="006656AF" w:rsidRPr="006656AF">
        <w:t>экологической экспедиции</w:t>
      </w:r>
      <w:r w:rsidRPr="006656AF">
        <w:t xml:space="preserve"> «Д</w:t>
      </w:r>
      <w:r w:rsidR="006656AF" w:rsidRPr="006656AF">
        <w:t>ойду</w:t>
      </w:r>
      <w:r w:rsidRPr="006656AF">
        <w:t xml:space="preserve">» 2013 г. можно подвести следующие итоги: </w:t>
      </w:r>
    </w:p>
    <w:p w:rsidR="00572EE4" w:rsidRPr="006656AF" w:rsidRDefault="00572EE4" w:rsidP="00572EE4">
      <w:pPr>
        <w:pStyle w:val="a6"/>
        <w:numPr>
          <w:ilvl w:val="0"/>
          <w:numId w:val="9"/>
        </w:numPr>
        <w:spacing w:before="0" w:beforeAutospacing="0" w:after="0"/>
        <w:jc w:val="both"/>
      </w:pPr>
      <w:r w:rsidRPr="006656AF">
        <w:t>Наблюдается оздоровлени</w:t>
      </w:r>
      <w:r w:rsidR="006656AF" w:rsidRPr="006656AF">
        <w:t>е</w:t>
      </w:r>
      <w:r w:rsidRPr="006656AF">
        <w:t xml:space="preserve"> детей.</w:t>
      </w:r>
    </w:p>
    <w:p w:rsidR="00572EE4" w:rsidRPr="006656AF" w:rsidRDefault="00572EE4" w:rsidP="00572EE4">
      <w:pPr>
        <w:pStyle w:val="a6"/>
        <w:numPr>
          <w:ilvl w:val="0"/>
          <w:numId w:val="9"/>
        </w:numPr>
        <w:spacing w:before="0" w:beforeAutospacing="0" w:after="0"/>
        <w:jc w:val="both"/>
      </w:pPr>
      <w:r w:rsidRPr="006656AF">
        <w:t>Расширились образовательные интересы учащихся.</w:t>
      </w:r>
    </w:p>
    <w:p w:rsidR="006656AF" w:rsidRPr="006656AF" w:rsidRDefault="006656AF" w:rsidP="00572EE4">
      <w:pPr>
        <w:pStyle w:val="a6"/>
        <w:numPr>
          <w:ilvl w:val="0"/>
          <w:numId w:val="9"/>
        </w:numPr>
        <w:spacing w:before="0" w:beforeAutospacing="0" w:after="0"/>
        <w:jc w:val="both"/>
      </w:pPr>
      <w:r w:rsidRPr="006656AF">
        <w:t>По собранным материалам экспедиции готовится документ по паспортизации местности</w:t>
      </w:r>
      <w:proofErr w:type="gramStart"/>
      <w:r w:rsidRPr="006656AF">
        <w:t xml:space="preserve"> Д</w:t>
      </w:r>
      <w:proofErr w:type="gramEnd"/>
      <w:r w:rsidRPr="006656AF">
        <w:t xml:space="preserve">ойду как охраняемый ландшафт местного значения. </w:t>
      </w:r>
    </w:p>
    <w:p w:rsidR="00572EE4" w:rsidRPr="006656AF" w:rsidRDefault="006656AF" w:rsidP="006656AF">
      <w:pPr>
        <w:pStyle w:val="a6"/>
        <w:spacing w:before="0" w:beforeAutospacing="0" w:after="0"/>
        <w:ind w:firstLine="708"/>
        <w:jc w:val="both"/>
      </w:pPr>
      <w:r w:rsidRPr="006656AF">
        <w:t>В будущем работа летней экологической экспедиции по родному краю позволит организовать экологический стационарный лагерь о</w:t>
      </w:r>
      <w:r w:rsidR="00572EE4" w:rsidRPr="006656AF">
        <w:t>тдыха «Д</w:t>
      </w:r>
      <w:r w:rsidRPr="006656AF">
        <w:t xml:space="preserve">ойду» </w:t>
      </w:r>
      <w:r w:rsidR="00572EE4" w:rsidRPr="006656AF">
        <w:t xml:space="preserve"> </w:t>
      </w:r>
    </w:p>
    <w:p w:rsidR="00572EE4" w:rsidRPr="006656AF" w:rsidRDefault="00572EE4" w:rsidP="00572EE4">
      <w:pPr>
        <w:pStyle w:val="a6"/>
        <w:spacing w:before="0" w:beforeAutospacing="0" w:after="0"/>
        <w:ind w:left="720"/>
        <w:jc w:val="both"/>
      </w:pPr>
    </w:p>
    <w:p w:rsidR="00572EE4" w:rsidRPr="006656AF" w:rsidRDefault="00572EE4" w:rsidP="00572EE4">
      <w:pPr>
        <w:spacing w:before="100" w:beforeAutospacing="1" w:after="300"/>
        <w:ind w:firstLine="708"/>
      </w:pPr>
      <w:r w:rsidRPr="006656AF">
        <w:t xml:space="preserve">Руководитель экологической экспедиции «Дойду»:                         </w:t>
      </w:r>
      <w:bookmarkStart w:id="0" w:name="_GoBack"/>
      <w:bookmarkEnd w:id="0"/>
      <w:r w:rsidRPr="006656AF">
        <w:t xml:space="preserve">                                А.Н. Андреева</w:t>
      </w:r>
    </w:p>
    <w:p w:rsidR="00572EE4" w:rsidRPr="006656AF" w:rsidRDefault="00572EE4" w:rsidP="00572EE4">
      <w:pPr>
        <w:ind w:firstLine="708"/>
        <w:jc w:val="both"/>
      </w:pPr>
    </w:p>
    <w:p w:rsidR="00572EE4" w:rsidRPr="006656AF" w:rsidRDefault="00572EE4" w:rsidP="00572EE4">
      <w:pPr>
        <w:ind w:firstLine="708"/>
      </w:pPr>
      <w:r w:rsidRPr="006656AF">
        <w:t>С 24 - 29 июня 2013 г.</w:t>
      </w:r>
    </w:p>
    <w:p w:rsidR="00572EE4" w:rsidRPr="006656AF" w:rsidRDefault="00572EE4" w:rsidP="00572EE4">
      <w:pPr>
        <w:ind w:firstLine="708"/>
        <w:jc w:val="both"/>
      </w:pPr>
    </w:p>
    <w:p w:rsidR="00572EE4" w:rsidRPr="006656AF" w:rsidRDefault="00572EE4" w:rsidP="00572EE4">
      <w:pPr>
        <w:ind w:firstLine="708"/>
        <w:jc w:val="both"/>
      </w:pPr>
    </w:p>
    <w:p w:rsidR="00C06F47" w:rsidRPr="006656AF" w:rsidRDefault="00C06F47" w:rsidP="00C06F47">
      <w:pPr>
        <w:tabs>
          <w:tab w:val="left" w:pos="6649"/>
        </w:tabs>
        <w:ind w:firstLine="545"/>
        <w:jc w:val="both"/>
      </w:pPr>
    </w:p>
    <w:p w:rsidR="00C06F47" w:rsidRPr="006656AF" w:rsidRDefault="00C06F47" w:rsidP="00C06F47">
      <w:pPr>
        <w:tabs>
          <w:tab w:val="left" w:pos="6649"/>
        </w:tabs>
        <w:ind w:firstLine="545"/>
        <w:jc w:val="both"/>
      </w:pPr>
      <w:r w:rsidRPr="006656AF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2045335</wp:posOffset>
            </wp:positionV>
            <wp:extent cx="2259965" cy="1693545"/>
            <wp:effectExtent l="19050" t="0" r="6985" b="0"/>
            <wp:wrapTight wrapText="bothSides">
              <wp:wrapPolygon edited="0">
                <wp:start x="-182" y="0"/>
                <wp:lineTo x="-182" y="21381"/>
                <wp:lineTo x="21667" y="21381"/>
                <wp:lineTo x="21667" y="0"/>
                <wp:lineTo x="-182" y="0"/>
              </wp:wrapPolygon>
            </wp:wrapTight>
            <wp:docPr id="1" name="Рисунок 1" descr="C:\Users\user\Desktop\ПП Дойду\Экспедиция Дойду\103NIKON\мытник боло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 Дойду\Экспедиция Дойду\103NIKON\мытник болот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6AF">
        <w:t xml:space="preserve">Во флоре исследованной территории нами отмечены 246 видов растений из 177 родов и 59 семейств, что составляет 26% от общего количества растений, произрастающих в Центральной Якутии. Среди них много ценных кормовых злаков и бобовых, пищевых и лекарственных растений. Пищевыми являются многие нам хорошо известные </w:t>
      </w:r>
      <w:proofErr w:type="gramStart"/>
      <w:r w:rsidRPr="006656AF">
        <w:t>виды</w:t>
      </w:r>
      <w:proofErr w:type="gramEnd"/>
      <w:r w:rsidRPr="006656AF">
        <w:t xml:space="preserve"> такие как брусника, голубика, земляника, смородины, толокнянка, шиповник, щавель и другие. В Якутии известно 319 видов лекарственных растений. На данной территории нами зарегистрировано 115 видов лекарственных растений, применяемых как в научной, так и в народной медицине. </w:t>
      </w:r>
      <w:proofErr w:type="gramStart"/>
      <w:r w:rsidRPr="006656AF">
        <w:t xml:space="preserve">Это аир болотный, пырей ползучий, крапива, </w:t>
      </w:r>
      <w:proofErr w:type="spellStart"/>
      <w:r w:rsidRPr="006656AF">
        <w:t>василистники</w:t>
      </w:r>
      <w:proofErr w:type="spellEnd"/>
      <w:r w:rsidRPr="006656AF">
        <w:t xml:space="preserve">, прострел, боярышник, земляника, пижма, тысячелистник, </w:t>
      </w:r>
      <w:proofErr w:type="spellStart"/>
      <w:r w:rsidRPr="006656AF">
        <w:t>шикша</w:t>
      </w:r>
      <w:proofErr w:type="spellEnd"/>
      <w:r w:rsidRPr="006656AF">
        <w:t>, полыни и др.</w:t>
      </w:r>
      <w:r w:rsidRPr="006656AF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C06F47" w:rsidRPr="006656AF" w:rsidRDefault="00AC5096" w:rsidP="00C06F47">
      <w:pPr>
        <w:tabs>
          <w:tab w:val="left" w:pos="6649"/>
        </w:tabs>
        <w:ind w:firstLine="545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6pt;margin-top:117.35pt;width:177.85pt;height:21pt;z-index:-251658240;mso-height-percent:200;mso-height-percent:200;mso-width-relative:margin;mso-height-relative:margin" wrapcoords="-92 0 -92 20855 21600 20855 21600 0 -92 0" stroked="f">
            <v:textbox style="mso-fit-shape-to-text:t">
              <w:txbxContent>
                <w:p w:rsidR="00C06F47" w:rsidRDefault="00C06F47" w:rsidP="00C06F47">
                  <w:pPr>
                    <w:jc w:val="center"/>
                  </w:pPr>
                  <w:r>
                    <w:t>Мытник болотный</w:t>
                  </w:r>
                </w:p>
              </w:txbxContent>
            </v:textbox>
            <w10:wrap type="tight"/>
          </v:shape>
        </w:pict>
      </w:r>
      <w:r w:rsidR="00C06F47" w:rsidRPr="006656AF">
        <w:t xml:space="preserve">Выявлено 6 редких растений, включенных в Красную книгу Республики Саха (2000г.). Это очень уязвимые виды из </w:t>
      </w:r>
      <w:r w:rsidR="00C06F47" w:rsidRPr="006656AF">
        <w:rPr>
          <w:lang w:val="en-US"/>
        </w:rPr>
        <w:t>II</w:t>
      </w:r>
      <w:r w:rsidR="00C06F47" w:rsidRPr="006656AF">
        <w:t xml:space="preserve"> категории редкости, сокращающие свою численность популяций и ареал: кувшинка четырехгранная, </w:t>
      </w:r>
      <w:proofErr w:type="gramStart"/>
      <w:r w:rsidR="00C06F47" w:rsidRPr="006656AF">
        <w:t>кубышка</w:t>
      </w:r>
      <w:proofErr w:type="gramEnd"/>
      <w:r w:rsidR="00C06F47" w:rsidRPr="006656AF">
        <w:t xml:space="preserve"> малая, лилия </w:t>
      </w:r>
      <w:proofErr w:type="spellStart"/>
      <w:r w:rsidR="00C06F47" w:rsidRPr="006656AF">
        <w:t>даурская</w:t>
      </w:r>
      <w:proofErr w:type="spellEnd"/>
      <w:r w:rsidR="00C06F47" w:rsidRPr="006656AF">
        <w:t xml:space="preserve">, живокость крупноцветковая, башмачок пятнистый. Из категории </w:t>
      </w:r>
      <w:r w:rsidR="00C06F47" w:rsidRPr="006656AF">
        <w:rPr>
          <w:lang w:val="en-US"/>
        </w:rPr>
        <w:t>III</w:t>
      </w:r>
      <w:proofErr w:type="gramStart"/>
      <w:r w:rsidR="00C06F47" w:rsidRPr="006656AF">
        <w:t>г</w:t>
      </w:r>
      <w:proofErr w:type="gramEnd"/>
      <w:r w:rsidR="00C06F47" w:rsidRPr="006656AF">
        <w:t xml:space="preserve"> на осоковом болоте вокруг озер найдено редко встречающиеся орхидное Центральной Якутии – </w:t>
      </w:r>
      <w:proofErr w:type="spellStart"/>
      <w:r w:rsidR="00C06F47" w:rsidRPr="006656AF">
        <w:t>скрученник</w:t>
      </w:r>
      <w:proofErr w:type="spellEnd"/>
      <w:r w:rsidR="00C06F47" w:rsidRPr="006656AF">
        <w:t xml:space="preserve"> приятный. Эти растения очень декоративны, потому без контроля собираются на букеты. Отрадно, что на территории памятника природы «Дойду» во многих озерах можно увидеть заросли кувшинки четырехгранной, а в пойме реки на протоках она произрастает вместе с другим редким видом – </w:t>
      </w:r>
      <w:proofErr w:type="gramStart"/>
      <w:r w:rsidR="00C06F47" w:rsidRPr="006656AF">
        <w:t>кубышкой</w:t>
      </w:r>
      <w:proofErr w:type="gramEnd"/>
      <w:r w:rsidR="00C06F47" w:rsidRPr="006656AF">
        <w:t xml:space="preserve"> малой. В пойме реки еще отмечены заросли аира болотного, с помощью которого в глубокую  старину воины-татары определяли чистоту воды. Здесь недалеко от зарослей аира большой пониженный участок занят осоковым лугом, где очень </w:t>
      </w:r>
      <w:proofErr w:type="gramStart"/>
      <w:r w:rsidR="00C06F47" w:rsidRPr="006656AF">
        <w:t>много сильно</w:t>
      </w:r>
      <w:proofErr w:type="gramEnd"/>
      <w:r w:rsidR="00C06F47" w:rsidRPr="006656AF">
        <w:t xml:space="preserve"> ядовитого растения – веха ядовитого, который представляет большую опасность для крупного рогатого скота, т.к. эти луга являются сенокосными и пастбищными угодьями крестьянских хозяйств данной местности. </w:t>
      </w:r>
    </w:p>
    <w:p w:rsidR="00C06F47" w:rsidRPr="006656AF" w:rsidRDefault="00C06F47" w:rsidP="00C06F47">
      <w:pPr>
        <w:tabs>
          <w:tab w:val="left" w:pos="6649"/>
        </w:tabs>
        <w:ind w:firstLine="545"/>
        <w:jc w:val="both"/>
      </w:pPr>
      <w:r w:rsidRPr="006656AF">
        <w:t>Достопримечательностью участка является круглогодично действующий подземный источник «</w:t>
      </w:r>
      <w:proofErr w:type="spellStart"/>
      <w:r w:rsidRPr="006656AF">
        <w:t>Сууллар</w:t>
      </w:r>
      <w:proofErr w:type="spellEnd"/>
      <w:r w:rsidRPr="006656AF">
        <w:t xml:space="preserve">», образованный разгрузкой воды из озер </w:t>
      </w:r>
      <w:proofErr w:type="spellStart"/>
      <w:r w:rsidRPr="006656AF">
        <w:t>Бестяхской</w:t>
      </w:r>
      <w:proofErr w:type="spellEnd"/>
      <w:r w:rsidRPr="006656AF">
        <w:t xml:space="preserve"> террасы и </w:t>
      </w:r>
      <w:proofErr w:type="spellStart"/>
      <w:r w:rsidRPr="006656AF">
        <w:t>подозерных</w:t>
      </w:r>
      <w:proofErr w:type="spellEnd"/>
      <w:r w:rsidRPr="006656AF">
        <w:t xml:space="preserve"> таликов. Минерализация воды 0,2 г/л при гидрокарбонатном натриево-магниевом составе: осредненный дебит по осенним замерам </w:t>
      </w:r>
      <w:proofErr w:type="gramStart"/>
      <w:r w:rsidRPr="006656AF">
        <w:t>составляет 53 л/сек</w:t>
      </w:r>
      <w:proofErr w:type="gramEnd"/>
      <w:r w:rsidRPr="006656AF">
        <w:t>. (Анисимова, 2000).</w:t>
      </w:r>
    </w:p>
    <w:p w:rsidR="00C06F47" w:rsidRPr="006656AF" w:rsidRDefault="00C06F47" w:rsidP="00C06F47">
      <w:pPr>
        <w:tabs>
          <w:tab w:val="left" w:pos="6649"/>
        </w:tabs>
        <w:ind w:firstLine="545"/>
        <w:jc w:val="both"/>
      </w:pPr>
      <w:r w:rsidRPr="006656AF">
        <w:lastRenderedPageBreak/>
        <w:t>Для туризма очень хорошая транспортная сеть, как через пос. Нижний Бестях по правому берегу р. Лены, так и через пос. Кангалассы по левому берегу реки.</w:t>
      </w:r>
    </w:p>
    <w:p w:rsidR="00C06F47" w:rsidRPr="006656AF" w:rsidRDefault="00C06F47" w:rsidP="00C06F47">
      <w:pPr>
        <w:tabs>
          <w:tab w:val="left" w:pos="6649"/>
        </w:tabs>
        <w:ind w:firstLine="545"/>
        <w:jc w:val="both"/>
      </w:pPr>
      <w:r w:rsidRPr="006656AF">
        <w:t>Данный участок «Дойду» Министерством охраны природы Республики Саха (Якутия) включен в реестр особо охраняемых природных территорий как памятник природы районного значения.</w:t>
      </w:r>
    </w:p>
    <w:p w:rsidR="00C06F47" w:rsidRPr="006656AF" w:rsidRDefault="00C06F47" w:rsidP="00C06F47">
      <w:pPr>
        <w:tabs>
          <w:tab w:val="left" w:pos="6649"/>
        </w:tabs>
        <w:ind w:firstLine="545"/>
        <w:jc w:val="both"/>
      </w:pPr>
      <w:r w:rsidRPr="006656AF">
        <w:t>В целом, приведенные экологические аспекты полностью соответствуют требованиям статуса данного участка, как памятника природы.</w:t>
      </w:r>
    </w:p>
    <w:p w:rsidR="00375176" w:rsidRPr="006656AF" w:rsidRDefault="00375176"/>
    <w:sectPr w:rsidR="00375176" w:rsidRPr="006656AF" w:rsidSect="0037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AB1719"/>
    <w:multiLevelType w:val="multilevel"/>
    <w:tmpl w:val="27F4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8685F"/>
    <w:multiLevelType w:val="multilevel"/>
    <w:tmpl w:val="A306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7">
    <w:nsid w:val="4ED630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DD40012"/>
    <w:multiLevelType w:val="hybridMultilevel"/>
    <w:tmpl w:val="749E34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C06F47"/>
    <w:rsid w:val="00134539"/>
    <w:rsid w:val="00375176"/>
    <w:rsid w:val="0039337E"/>
    <w:rsid w:val="00424072"/>
    <w:rsid w:val="00572EE4"/>
    <w:rsid w:val="006656AF"/>
    <w:rsid w:val="00A978A7"/>
    <w:rsid w:val="00AC3355"/>
    <w:rsid w:val="00AC5096"/>
    <w:rsid w:val="00BF594A"/>
    <w:rsid w:val="00C06F47"/>
    <w:rsid w:val="00F1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F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72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572EE4"/>
    <w:pPr>
      <w:tabs>
        <w:tab w:val="left" w:pos="180"/>
      </w:tabs>
      <w:ind w:left="720"/>
    </w:pPr>
    <w:rPr>
      <w:rFonts w:ascii="Times NR Cyr MT" w:hAnsi="Times NR Cyr MT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72EE4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572EE4"/>
    <w:pPr>
      <w:spacing w:before="100" w:beforeAutospacing="1"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D264-ED29-48D3-95BE-440D8344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2013-09-12T02:07:00Z</dcterms:created>
  <dcterms:modified xsi:type="dcterms:W3CDTF">2013-09-12T03:48:00Z</dcterms:modified>
</cp:coreProperties>
</file>